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EB3E" w14:textId="25FF6514" w:rsidR="00C1183F" w:rsidRDefault="00561D5F" w:rsidP="00165B23">
      <w:pPr>
        <w:pStyle w:val="Heading1"/>
      </w:pPr>
      <w:r>
        <w:t xml:space="preserve">Minutes </w:t>
      </w:r>
      <w:r w:rsidR="00823756">
        <w:t xml:space="preserve">- </w:t>
      </w:r>
      <w:r>
        <w:t>Executive Committee of Tech, Privacy &amp; Security Section</w:t>
      </w:r>
      <w:r w:rsidR="00F355CF">
        <w:t>/N</w:t>
      </w:r>
      <w:r>
        <w:t>SBA</w:t>
      </w:r>
    </w:p>
    <w:p w14:paraId="0822DF5B" w14:textId="77777777" w:rsidR="00F355CF" w:rsidRDefault="00F355CF"/>
    <w:p w14:paraId="1FAD6BC9" w14:textId="48AA39E6" w:rsidR="00561D5F" w:rsidRDefault="00561D5F">
      <w:r w:rsidRPr="00086A67">
        <w:rPr>
          <w:rStyle w:val="SubtitleChar"/>
        </w:rPr>
        <w:t>Meeting Held:</w:t>
      </w:r>
      <w:r>
        <w:t xml:space="preserve">  Monday, </w:t>
      </w:r>
      <w:r w:rsidR="004970FA">
        <w:t>February 27</w:t>
      </w:r>
      <w:r>
        <w:t>, 2023</w:t>
      </w:r>
      <w:r w:rsidR="00C03E70">
        <w:t>,</w:t>
      </w:r>
      <w:r>
        <w:t xml:space="preserve"> at 10 a.m. via Zoom</w:t>
      </w:r>
    </w:p>
    <w:p w14:paraId="3BFD2954" w14:textId="2970BC9D" w:rsidR="00561D5F" w:rsidRDefault="00561D5F">
      <w:r w:rsidRPr="00086A67">
        <w:rPr>
          <w:rStyle w:val="SubtitleChar"/>
        </w:rPr>
        <w:t>Attending:</w:t>
      </w:r>
      <w:r>
        <w:t xml:space="preserve">  </w:t>
      </w:r>
      <w:r w:rsidRPr="009370ED">
        <w:t xml:space="preserve">Moderator </w:t>
      </w:r>
      <w:proofErr w:type="spellStart"/>
      <w:r w:rsidRPr="009370ED">
        <w:t>Bri</w:t>
      </w:r>
      <w:proofErr w:type="spellEnd"/>
      <w:r w:rsidRPr="009370ED">
        <w:t xml:space="preserve"> Petersen, NSBA; Bob </w:t>
      </w:r>
      <w:proofErr w:type="spellStart"/>
      <w:r w:rsidRPr="009370ED">
        <w:t>Kardell</w:t>
      </w:r>
      <w:proofErr w:type="spellEnd"/>
      <w:r w:rsidRPr="009370ED">
        <w:t>, Chair; Taylor Herb</w:t>
      </w:r>
      <w:r w:rsidR="00C11752" w:rsidRPr="009370ED">
        <w:t>ert</w:t>
      </w:r>
      <w:r w:rsidRPr="009370ED">
        <w:t>, Vice-Chair; Jean Putrino, Secretary;</w:t>
      </w:r>
      <w:r w:rsidR="004A63A6" w:rsidRPr="009370ED">
        <w:t xml:space="preserve"> and </w:t>
      </w:r>
      <w:r w:rsidR="004A63A6" w:rsidRPr="009370ED">
        <w:t>At-Large Member</w:t>
      </w:r>
      <w:r w:rsidR="004A63A6" w:rsidRPr="009370ED">
        <w:t>s</w:t>
      </w:r>
      <w:r w:rsidRPr="009370ED">
        <w:t xml:space="preserve"> Maureen Fulton</w:t>
      </w:r>
      <w:r w:rsidR="00D053F9">
        <w:t xml:space="preserve"> and</w:t>
      </w:r>
      <w:r w:rsidRPr="009370ED">
        <w:t xml:space="preserve"> Jenny </w:t>
      </w:r>
      <w:proofErr w:type="spellStart"/>
      <w:r w:rsidRPr="009370ED">
        <w:t>Perlbach</w:t>
      </w:r>
      <w:proofErr w:type="spellEnd"/>
      <w:r>
        <w:t>.</w:t>
      </w:r>
    </w:p>
    <w:p w14:paraId="132AE3F9" w14:textId="591C4E4A" w:rsidR="00227124" w:rsidRDefault="004E45C0">
      <w:r w:rsidRPr="00FB788D">
        <w:rPr>
          <w:rStyle w:val="SubtitleChar"/>
        </w:rPr>
        <w:t>Not Attending:</w:t>
      </w:r>
      <w:r>
        <w:t xml:space="preserve">  </w:t>
      </w:r>
      <w:r w:rsidR="004A63A6">
        <w:t>Shauna Knutson, Treasurer; and At-Large Members Fay Fisher</w:t>
      </w:r>
      <w:r w:rsidR="004A63A6">
        <w:t xml:space="preserve">, </w:t>
      </w:r>
      <w:r>
        <w:t>Thomas Freeman,</w:t>
      </w:r>
      <w:r w:rsidR="009370ED">
        <w:t xml:space="preserve"> </w:t>
      </w:r>
      <w:r w:rsidR="009370ED">
        <w:t>Matt McKeever, and Dan Pfeffer</w:t>
      </w:r>
      <w:r>
        <w:t>.</w:t>
      </w:r>
    </w:p>
    <w:p w14:paraId="395F3884" w14:textId="050C72E3" w:rsidR="00561D5F" w:rsidRDefault="00561D5F">
      <w:r>
        <w:t xml:space="preserve">Meeting was called to order at 10 a.m. by the Moderator.  A quorum was present.  </w:t>
      </w:r>
    </w:p>
    <w:p w14:paraId="60835542" w14:textId="77777777" w:rsidR="00086A67" w:rsidRDefault="00086A67" w:rsidP="00654FF8">
      <w:pPr>
        <w:pStyle w:val="Heading2"/>
      </w:pPr>
      <w:r>
        <w:t>Old Business</w:t>
      </w:r>
    </w:p>
    <w:p w14:paraId="1DA610B4" w14:textId="7C57C59C" w:rsidR="00912E90" w:rsidRDefault="00565E24" w:rsidP="00912E90">
      <w:r w:rsidRPr="00220F95">
        <w:rPr>
          <w:u w:val="single"/>
        </w:rPr>
        <w:t>Tech Corner</w:t>
      </w:r>
      <w:r>
        <w:t xml:space="preserve">:  Bob </w:t>
      </w:r>
      <w:r w:rsidR="00D053F9">
        <w:t xml:space="preserve">reports that </w:t>
      </w:r>
      <w:r w:rsidR="009B5698">
        <w:t>The Nebraska Lawyer</w:t>
      </w:r>
      <w:r>
        <w:t xml:space="preserve"> magazine themes for the following year</w:t>
      </w:r>
      <w:r w:rsidR="003827C2">
        <w:t xml:space="preserve"> </w:t>
      </w:r>
      <w:r w:rsidR="009B5698">
        <w:t xml:space="preserve">are:  </w:t>
      </w:r>
      <w:r w:rsidR="00160837">
        <w:t>Labor Relations and Employment; Family Law; Injury/Disability Law; Trial &amp; Appellate</w:t>
      </w:r>
      <w:r w:rsidR="003827C2">
        <w:t>.</w:t>
      </w:r>
      <w:r w:rsidR="00160837">
        <w:t xml:space="preserve"> </w:t>
      </w:r>
      <w:r w:rsidR="00773FE1">
        <w:t xml:space="preserve"> We can write a page-long article to match those themes, or can do quick hits.</w:t>
      </w:r>
      <w:r w:rsidR="009339ED">
        <w:t xml:space="preserve">  </w:t>
      </w:r>
      <w:r w:rsidR="0000039E">
        <w:t xml:space="preserve">Taylor likes the proposal to share with one another what we have picked out of the news.  If those items turn into </w:t>
      </w:r>
      <w:r w:rsidR="000839F4">
        <w:t xml:space="preserve">a Tech Corner bullet, that’s great, and if not, the committee or section still </w:t>
      </w:r>
      <w:r w:rsidR="00912E90">
        <w:t>shared knowledge internally.</w:t>
      </w:r>
      <w:r w:rsidR="00220F95">
        <w:t xml:space="preserve">  </w:t>
      </w:r>
      <w:proofErr w:type="spellStart"/>
      <w:r w:rsidR="00220F95">
        <w:t>Bri</w:t>
      </w:r>
      <w:proofErr w:type="spellEnd"/>
      <w:r w:rsidR="00220F95">
        <w:t xml:space="preserve"> advised the NSBA site does not allow multiple people to work on one document</w:t>
      </w:r>
      <w:r w:rsidR="00ED6746">
        <w:t xml:space="preserve">, but she has a workaround using a listserv.  </w:t>
      </w:r>
    </w:p>
    <w:p w14:paraId="443404D0" w14:textId="601BAF4F" w:rsidR="003451F6" w:rsidRDefault="003451F6" w:rsidP="00E234CC">
      <w:pPr>
        <w:spacing w:line="360" w:lineRule="auto"/>
      </w:pPr>
      <w:r w:rsidRPr="0016091F">
        <w:rPr>
          <w:u w:val="single"/>
        </w:rPr>
        <w:t>Probable Budget</w:t>
      </w:r>
      <w:r>
        <w:t xml:space="preserve">:  </w:t>
      </w:r>
      <w:proofErr w:type="spellStart"/>
      <w:r>
        <w:t>Bri</w:t>
      </w:r>
      <w:proofErr w:type="spellEnd"/>
      <w:r>
        <w:t xml:space="preserve"> Peterson reported that so far the section has 5</w:t>
      </w:r>
      <w:r>
        <w:t>4</w:t>
      </w:r>
      <w:r>
        <w:t xml:space="preserve"> members, putting our section budget at over $500.  </w:t>
      </w:r>
      <w:proofErr w:type="spellStart"/>
      <w:r>
        <w:t>Bri</w:t>
      </w:r>
      <w:proofErr w:type="spellEnd"/>
      <w:r>
        <w:t xml:space="preserve"> will know final numbers when the NSBA accounting team makes its quarterly accounting report shortly after March 1</w:t>
      </w:r>
      <w:r w:rsidRPr="008040E4">
        <w:rPr>
          <w:vertAlign w:val="superscript"/>
        </w:rPr>
        <w:t>st</w:t>
      </w:r>
      <w:r>
        <w:t>.</w:t>
      </w:r>
    </w:p>
    <w:p w14:paraId="788397BD" w14:textId="4015E534" w:rsidR="002C164B" w:rsidRDefault="00AA5C12" w:rsidP="003451F6">
      <w:r>
        <w:rPr>
          <w:u w:val="single"/>
        </w:rPr>
        <w:t>Section Get-Together:</w:t>
      </w:r>
      <w:r>
        <w:t xml:space="preserve">  Bob will ask Matt McKeever if his firm can host the section</w:t>
      </w:r>
      <w:r w:rsidR="008B50E2">
        <w:t xml:space="preserve"> in early May for a </w:t>
      </w:r>
      <w:proofErr w:type="gramStart"/>
      <w:r w:rsidR="009D46E5">
        <w:t>mini-presentation</w:t>
      </w:r>
      <w:proofErr w:type="gramEnd"/>
      <w:r w:rsidR="008B50E2">
        <w:t xml:space="preserve"> followed by social time.</w:t>
      </w:r>
    </w:p>
    <w:p w14:paraId="2306CBC4" w14:textId="54DB3F24" w:rsidR="009D46E5" w:rsidRDefault="00A11E31" w:rsidP="003451F6">
      <w:r>
        <w:rPr>
          <w:u w:val="single"/>
        </w:rPr>
        <w:t>Our Section CLE &amp; Annual Meeting Planning:</w:t>
      </w:r>
      <w:r>
        <w:t xml:space="preserve">  </w:t>
      </w:r>
    </w:p>
    <w:p w14:paraId="584BE0EA" w14:textId="5AE05A66" w:rsidR="006E0E63" w:rsidRDefault="009F08DC" w:rsidP="00965BF7">
      <w:pPr>
        <w:pStyle w:val="ListParagraph"/>
        <w:numPr>
          <w:ilvl w:val="0"/>
          <w:numId w:val="2"/>
        </w:numPr>
      </w:pPr>
      <w:r>
        <w:t>SEMINAR TOPIC</w:t>
      </w:r>
      <w:r w:rsidR="00142796">
        <w:t xml:space="preserve">:  Generally should be for broad audience and include ethics. </w:t>
      </w:r>
      <w:r w:rsidR="00F2745D">
        <w:t xml:space="preserve"> Jen asked whether October would bring insurance renewal season</w:t>
      </w:r>
      <w:r w:rsidR="001D7A0E">
        <w:t xml:space="preserve">, causing cyber coverage to be on top of mind? </w:t>
      </w:r>
    </w:p>
    <w:p w14:paraId="2B3F1D25" w14:textId="77777777" w:rsidR="00B34E83" w:rsidRDefault="00B34E83" w:rsidP="00B34E83">
      <w:pPr>
        <w:pStyle w:val="ListParagraph"/>
        <w:numPr>
          <w:ilvl w:val="3"/>
          <w:numId w:val="2"/>
        </w:numPr>
      </w:pPr>
      <w:r>
        <w:t>Survey Results suggested the following topics:</w:t>
      </w:r>
      <w:r>
        <w:tab/>
      </w:r>
    </w:p>
    <w:p w14:paraId="2F4DD7F4" w14:textId="77777777" w:rsidR="00B34E83" w:rsidRDefault="00B34E83" w:rsidP="00B34E83">
      <w:pPr>
        <w:pStyle w:val="ListParagraph"/>
        <w:numPr>
          <w:ilvl w:val="4"/>
          <w:numId w:val="2"/>
        </w:numPr>
      </w:pPr>
      <w:r>
        <w:t>Privacy</w:t>
      </w:r>
    </w:p>
    <w:p w14:paraId="5862785E" w14:textId="77777777" w:rsidR="00B34E83" w:rsidRDefault="00B34E83" w:rsidP="00B34E83">
      <w:pPr>
        <w:pStyle w:val="ListParagraph"/>
        <w:numPr>
          <w:ilvl w:val="4"/>
          <w:numId w:val="2"/>
        </w:numPr>
      </w:pPr>
      <w:r>
        <w:t>Algorithmic Bias</w:t>
      </w:r>
    </w:p>
    <w:p w14:paraId="54B087FD" w14:textId="77777777" w:rsidR="00B34E83" w:rsidRDefault="00B34E83" w:rsidP="00B34E83">
      <w:pPr>
        <w:pStyle w:val="ListParagraph"/>
        <w:numPr>
          <w:ilvl w:val="4"/>
          <w:numId w:val="2"/>
        </w:numPr>
      </w:pPr>
      <w:r>
        <w:t>Common security techniques</w:t>
      </w:r>
    </w:p>
    <w:p w14:paraId="135DC696" w14:textId="77777777" w:rsidR="00B34E83" w:rsidRDefault="00B34E83" w:rsidP="00B34E83">
      <w:pPr>
        <w:pStyle w:val="ListParagraph"/>
        <w:numPr>
          <w:ilvl w:val="4"/>
          <w:numId w:val="2"/>
        </w:numPr>
      </w:pPr>
      <w:r>
        <w:t>Advanced E-Discovery and Forensics</w:t>
      </w:r>
    </w:p>
    <w:p w14:paraId="0F981B86" w14:textId="77777777" w:rsidR="00B34E83" w:rsidRDefault="00B34E83" w:rsidP="00B34E83">
      <w:pPr>
        <w:pStyle w:val="ListParagraph"/>
        <w:numPr>
          <w:ilvl w:val="4"/>
          <w:numId w:val="2"/>
        </w:numPr>
      </w:pPr>
      <w:r>
        <w:t>Breach Response</w:t>
      </w:r>
    </w:p>
    <w:p w14:paraId="103E78C4" w14:textId="77777777" w:rsidR="006E0E63" w:rsidRDefault="001D7A0E" w:rsidP="006E0E63">
      <w:pPr>
        <w:pStyle w:val="ListParagraph"/>
        <w:numPr>
          <w:ilvl w:val="3"/>
          <w:numId w:val="2"/>
        </w:numPr>
      </w:pPr>
      <w:r>
        <w:t xml:space="preserve"> Maureen suggested topics of general interest include cyber breach, data breach, and cyber insurance.</w:t>
      </w:r>
      <w:r w:rsidR="00AA5DA0">
        <w:t xml:space="preserve"> </w:t>
      </w:r>
    </w:p>
    <w:p w14:paraId="20EA996F" w14:textId="4FC6F053" w:rsidR="006E0E63" w:rsidRDefault="00AA5DA0" w:rsidP="006E0E63">
      <w:pPr>
        <w:pStyle w:val="ListParagraph"/>
        <w:numPr>
          <w:ilvl w:val="3"/>
          <w:numId w:val="2"/>
        </w:numPr>
      </w:pPr>
      <w:r>
        <w:t xml:space="preserve"> Bob has recently spoken about What To Do If the </w:t>
      </w:r>
      <w:r w:rsidR="00E234CC">
        <w:t xml:space="preserve">#%&amp;* </w:t>
      </w:r>
      <w:r w:rsidR="00335324">
        <w:t>H</w:t>
      </w:r>
      <w:r w:rsidR="00E234CC">
        <w:t>its the Fan</w:t>
      </w:r>
      <w:r w:rsidR="00335324">
        <w:t xml:space="preserve">.  Jen asked that the speaker be asked to </w:t>
      </w:r>
      <w:r w:rsidR="00335324" w:rsidRPr="002C39AC">
        <w:rPr>
          <w:b/>
          <w:bCs/>
        </w:rPr>
        <w:t>include consideration</w:t>
      </w:r>
      <w:r w:rsidR="00773701" w:rsidRPr="002C39AC">
        <w:rPr>
          <w:b/>
          <w:bCs/>
        </w:rPr>
        <w:t xml:space="preserve"> of In-House Counsel role</w:t>
      </w:r>
      <w:r w:rsidR="00773701">
        <w:t xml:space="preserve"> in managing a crisis.  </w:t>
      </w:r>
      <w:r w:rsidR="003C7A17">
        <w:t xml:space="preserve">Taylor contributed that loss prevention and control is </w:t>
      </w:r>
      <w:r w:rsidR="00A34802">
        <w:t>of general interest to lawyers.</w:t>
      </w:r>
    </w:p>
    <w:p w14:paraId="7A12383E" w14:textId="70BCB314" w:rsidR="00916754" w:rsidRDefault="002C39AC" w:rsidP="006E0E63">
      <w:pPr>
        <w:pStyle w:val="ListParagraph"/>
        <w:numPr>
          <w:ilvl w:val="3"/>
          <w:numId w:val="2"/>
        </w:numPr>
      </w:pPr>
      <w:r>
        <w:lastRenderedPageBreak/>
        <w:t xml:space="preserve">Jean suggested </w:t>
      </w:r>
      <w:r w:rsidR="00BD47C4">
        <w:t>the seminar include details on how to conduct a table-top exercise for your law firm or legal department</w:t>
      </w:r>
      <w:r w:rsidR="008036BB">
        <w:t>.  This is an internal exercise where attorneys or managers are surprised at the beginning of a workday with</w:t>
      </w:r>
      <w:r w:rsidR="00A028E5">
        <w:t xml:space="preserve"> the announcement that </w:t>
      </w:r>
      <w:r w:rsidR="00631E91">
        <w:t xml:space="preserve">they are all to gather in a conference room for a role-play that their </w:t>
      </w:r>
      <w:r w:rsidR="00CA3867">
        <w:t xml:space="preserve">server has been hacked.  They can’t access their computers.  What do they do?  </w:t>
      </w:r>
      <w:r w:rsidR="00E553FB">
        <w:t xml:space="preserve">Out of that comes a </w:t>
      </w:r>
      <w:r w:rsidR="006D005F">
        <w:t xml:space="preserve">to-do list for crisis preparation for a potential cyber attack on the firm.  </w:t>
      </w:r>
    </w:p>
    <w:p w14:paraId="122EEA39" w14:textId="5CCF7A70" w:rsidR="00FF096B" w:rsidRDefault="00FF096B" w:rsidP="006E0E63">
      <w:pPr>
        <w:pStyle w:val="ListParagraph"/>
        <w:numPr>
          <w:ilvl w:val="3"/>
          <w:numId w:val="2"/>
        </w:numPr>
      </w:pPr>
      <w:r>
        <w:t xml:space="preserve">Discussed whether to focus on a law firm hack or how an attorney can conduct such an exercise with a client?  </w:t>
      </w:r>
      <w:r w:rsidR="00E56E8E">
        <w:t xml:space="preserve">Jean shared that law firms are </w:t>
      </w:r>
      <w:r w:rsidR="00B34E83">
        <w:t xml:space="preserve">some of the most hacked businesses at this time.  </w:t>
      </w:r>
      <w:r>
        <w:t xml:space="preserve">Consensus emerged that </w:t>
      </w:r>
      <w:r w:rsidR="00DF1243">
        <w:t>focusing on a law firm hack would help attorneys understand the subject and be able to suggest to-do items for their clients.</w:t>
      </w:r>
    </w:p>
    <w:p w14:paraId="3F5DAFBE" w14:textId="1C0C3F4E" w:rsidR="00981D6B" w:rsidRPr="00A11E31" w:rsidRDefault="00981D6B" w:rsidP="00965BF7">
      <w:pPr>
        <w:pStyle w:val="ListParagraph"/>
        <w:numPr>
          <w:ilvl w:val="0"/>
          <w:numId w:val="2"/>
        </w:numPr>
      </w:pPr>
      <w:r>
        <w:t>SEMINAR PRESENTER:</w:t>
      </w:r>
      <w:r w:rsidR="00AE3D15">
        <w:t xml:space="preserve">  It was agreed to focus on vendors likely to have the knowledge and willing to share it at no cost to the Section.  Bob </w:t>
      </w:r>
      <w:proofErr w:type="spellStart"/>
      <w:r w:rsidR="00AE3D15">
        <w:t>Kardell</w:t>
      </w:r>
      <w:proofErr w:type="spellEnd"/>
      <w:r w:rsidR="00AE3D15">
        <w:t xml:space="preserve"> knows many vendors and will </w:t>
      </w:r>
      <w:r w:rsidR="004A6489">
        <w:t>reach out to gauge interest.</w:t>
      </w:r>
    </w:p>
    <w:p w14:paraId="49A02BFB" w14:textId="0FB592A5" w:rsidR="000B0D36" w:rsidRDefault="000B0D36" w:rsidP="00376385">
      <w:pPr>
        <w:pStyle w:val="Heading2"/>
      </w:pPr>
      <w:r>
        <w:t>New Business</w:t>
      </w:r>
    </w:p>
    <w:p w14:paraId="43C76E20" w14:textId="5CE9AEAA" w:rsidR="00A220B9" w:rsidRPr="00A220B9" w:rsidRDefault="00A220B9" w:rsidP="00A220B9">
      <w:r>
        <w:t>None.</w:t>
      </w:r>
    </w:p>
    <w:p w14:paraId="2952BD32" w14:textId="289727D5" w:rsidR="00E341BC" w:rsidRDefault="00E341BC" w:rsidP="00654FF8">
      <w:pPr>
        <w:pStyle w:val="Heading2"/>
      </w:pPr>
      <w:r>
        <w:t>Upcoming Events</w:t>
      </w:r>
      <w:r w:rsidR="008F2EEE">
        <w:t xml:space="preserve"> and Deadlines</w:t>
      </w:r>
      <w:r>
        <w:t>:</w:t>
      </w:r>
    </w:p>
    <w:p w14:paraId="766079A4" w14:textId="49DFD2FF" w:rsidR="003002A3" w:rsidRDefault="003002A3" w:rsidP="007436A8">
      <w:r>
        <w:t>Next meeting to be scheduled via Doodle Poll.  Members please submit agenda items to the Chair.</w:t>
      </w:r>
    </w:p>
    <w:p w14:paraId="2AAE5874" w14:textId="28F6E20E" w:rsidR="008F2EEE" w:rsidRDefault="008F2EEE" w:rsidP="007436A8">
      <w:r w:rsidRPr="002D450D">
        <w:rPr>
          <w:b/>
          <w:bCs/>
        </w:rPr>
        <w:t>April 1, 2023</w:t>
      </w:r>
      <w:r>
        <w:t xml:space="preserve"> is deadline to submit our Topic, </w:t>
      </w:r>
      <w:r w:rsidR="00954D4D">
        <w:t>Short Description, Speaker and Speaker Bio for the Annual Meeting Seminar</w:t>
      </w:r>
    </w:p>
    <w:p w14:paraId="224AF181" w14:textId="063D752C" w:rsidR="00B0280C" w:rsidRPr="00C03E70" w:rsidRDefault="00B0280C" w:rsidP="007436A8">
      <w:pPr>
        <w:rPr>
          <w:i/>
          <w:iCs/>
        </w:rPr>
      </w:pPr>
      <w:r w:rsidRPr="00C03E70">
        <w:rPr>
          <w:i/>
          <w:iCs/>
        </w:rPr>
        <w:t>Minutes submitted by Jean Putrino</w:t>
      </w:r>
      <w:r w:rsidR="00165B23" w:rsidRPr="00C03E70">
        <w:rPr>
          <w:i/>
          <w:iCs/>
        </w:rPr>
        <w:t>, Secretary</w:t>
      </w:r>
    </w:p>
    <w:p w14:paraId="0FBD65C9" w14:textId="77777777" w:rsidR="00C36085" w:rsidRDefault="00C36085" w:rsidP="007436A8"/>
    <w:sectPr w:rsidR="00C360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06B1" w14:textId="77777777" w:rsidR="00344D7B" w:rsidRDefault="00344D7B" w:rsidP="00561D5F">
      <w:pPr>
        <w:spacing w:after="0" w:line="240" w:lineRule="auto"/>
      </w:pPr>
      <w:r>
        <w:separator/>
      </w:r>
    </w:p>
  </w:endnote>
  <w:endnote w:type="continuationSeparator" w:id="0">
    <w:p w14:paraId="119FE27B" w14:textId="77777777" w:rsidR="00344D7B" w:rsidRDefault="00344D7B" w:rsidP="0056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A054" w14:textId="12D20B9E" w:rsidR="00561D5F" w:rsidRDefault="00561D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146951" wp14:editId="683E782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e894e958aaa5c2a82fef776" descr="{&quot;HashCode&quot;:61028517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69503" w14:textId="01E4641D" w:rsidR="00561D5F" w:rsidRPr="00561D5F" w:rsidRDefault="00561D5F" w:rsidP="00561D5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61D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Confidential \ Non Personal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46951" id="_x0000_t202" coordsize="21600,21600" o:spt="202" path="m,l,21600r21600,l21600,xe">
              <v:stroke joinstyle="miter"/>
              <v:path gradientshapeok="t" o:connecttype="rect"/>
            </v:shapetype>
            <v:shape id="MSIPCM5e894e958aaa5c2a82fef776" o:spid="_x0000_s1026" type="#_x0000_t202" alt="{&quot;HashCode&quot;:61028517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61B69503" w14:textId="01E4641D" w:rsidR="00561D5F" w:rsidRPr="00561D5F" w:rsidRDefault="00561D5F" w:rsidP="00561D5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61D5F">
                      <w:rPr>
                        <w:rFonts w:ascii="Calibri" w:hAnsi="Calibri" w:cs="Calibri"/>
                        <w:color w:val="000000"/>
                        <w:sz w:val="16"/>
                      </w:rPr>
                      <w:t>Confidential \ Non Personal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31D0" w14:textId="77777777" w:rsidR="00344D7B" w:rsidRDefault="00344D7B" w:rsidP="00561D5F">
      <w:pPr>
        <w:spacing w:after="0" w:line="240" w:lineRule="auto"/>
      </w:pPr>
      <w:r>
        <w:separator/>
      </w:r>
    </w:p>
  </w:footnote>
  <w:footnote w:type="continuationSeparator" w:id="0">
    <w:p w14:paraId="257510C8" w14:textId="77777777" w:rsidR="00344D7B" w:rsidRDefault="00344D7B" w:rsidP="0056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10E"/>
    <w:multiLevelType w:val="hybridMultilevel"/>
    <w:tmpl w:val="77D0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D4B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776027792">
    <w:abstractNumId w:val="0"/>
  </w:num>
  <w:num w:numId="2" w16cid:durableId="38792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5F"/>
    <w:rsid w:val="0000039E"/>
    <w:rsid w:val="000839F4"/>
    <w:rsid w:val="00086A67"/>
    <w:rsid w:val="000B0D36"/>
    <w:rsid w:val="000D217D"/>
    <w:rsid w:val="000E16BA"/>
    <w:rsid w:val="00122EB3"/>
    <w:rsid w:val="00123E0A"/>
    <w:rsid w:val="00142796"/>
    <w:rsid w:val="00142A66"/>
    <w:rsid w:val="00160837"/>
    <w:rsid w:val="0016091F"/>
    <w:rsid w:val="00164209"/>
    <w:rsid w:val="00165B23"/>
    <w:rsid w:val="001834BD"/>
    <w:rsid w:val="001D45F7"/>
    <w:rsid w:val="001D7A0E"/>
    <w:rsid w:val="001F446C"/>
    <w:rsid w:val="00220F95"/>
    <w:rsid w:val="00227124"/>
    <w:rsid w:val="00236064"/>
    <w:rsid w:val="00255DD2"/>
    <w:rsid w:val="002844B0"/>
    <w:rsid w:val="002B7CF7"/>
    <w:rsid w:val="002C164B"/>
    <w:rsid w:val="002C39AC"/>
    <w:rsid w:val="002D450D"/>
    <w:rsid w:val="002D5026"/>
    <w:rsid w:val="002F0703"/>
    <w:rsid w:val="003002A3"/>
    <w:rsid w:val="00335324"/>
    <w:rsid w:val="003373D1"/>
    <w:rsid w:val="00344D7B"/>
    <w:rsid w:val="003451F6"/>
    <w:rsid w:val="00376385"/>
    <w:rsid w:val="003827C2"/>
    <w:rsid w:val="003C7A17"/>
    <w:rsid w:val="003D3B88"/>
    <w:rsid w:val="003E32FC"/>
    <w:rsid w:val="00402B4E"/>
    <w:rsid w:val="00425A0C"/>
    <w:rsid w:val="004970FA"/>
    <w:rsid w:val="004A63A6"/>
    <w:rsid w:val="004A6489"/>
    <w:rsid w:val="004E45C0"/>
    <w:rsid w:val="00561D5F"/>
    <w:rsid w:val="00562072"/>
    <w:rsid w:val="00565E24"/>
    <w:rsid w:val="005C26AC"/>
    <w:rsid w:val="005D3500"/>
    <w:rsid w:val="005E117F"/>
    <w:rsid w:val="00631E91"/>
    <w:rsid w:val="00645399"/>
    <w:rsid w:val="00646297"/>
    <w:rsid w:val="00650E5B"/>
    <w:rsid w:val="00654FF8"/>
    <w:rsid w:val="006802B1"/>
    <w:rsid w:val="006D005F"/>
    <w:rsid w:val="006E0E63"/>
    <w:rsid w:val="006F67BE"/>
    <w:rsid w:val="006F739F"/>
    <w:rsid w:val="007338EA"/>
    <w:rsid w:val="007436A8"/>
    <w:rsid w:val="00773701"/>
    <w:rsid w:val="00773FE1"/>
    <w:rsid w:val="007D7251"/>
    <w:rsid w:val="007E10A4"/>
    <w:rsid w:val="008036BB"/>
    <w:rsid w:val="008040E4"/>
    <w:rsid w:val="008067F7"/>
    <w:rsid w:val="00823756"/>
    <w:rsid w:val="008243B9"/>
    <w:rsid w:val="00851A18"/>
    <w:rsid w:val="008B50E2"/>
    <w:rsid w:val="008C3A4E"/>
    <w:rsid w:val="008C5E9B"/>
    <w:rsid w:val="008F2EEE"/>
    <w:rsid w:val="009106F2"/>
    <w:rsid w:val="00912E90"/>
    <w:rsid w:val="00916754"/>
    <w:rsid w:val="009339ED"/>
    <w:rsid w:val="009370ED"/>
    <w:rsid w:val="00954D4D"/>
    <w:rsid w:val="00965BF7"/>
    <w:rsid w:val="009729F0"/>
    <w:rsid w:val="00981D6B"/>
    <w:rsid w:val="009A3693"/>
    <w:rsid w:val="009B5698"/>
    <w:rsid w:val="009D46E5"/>
    <w:rsid w:val="009D4DF6"/>
    <w:rsid w:val="009F08DC"/>
    <w:rsid w:val="00A028E5"/>
    <w:rsid w:val="00A11E31"/>
    <w:rsid w:val="00A220B9"/>
    <w:rsid w:val="00A34802"/>
    <w:rsid w:val="00AA5C12"/>
    <w:rsid w:val="00AA5DA0"/>
    <w:rsid w:val="00AB2290"/>
    <w:rsid w:val="00AE3D15"/>
    <w:rsid w:val="00B0280C"/>
    <w:rsid w:val="00B168BA"/>
    <w:rsid w:val="00B34E83"/>
    <w:rsid w:val="00B43521"/>
    <w:rsid w:val="00B640AA"/>
    <w:rsid w:val="00B81AA9"/>
    <w:rsid w:val="00BD47C4"/>
    <w:rsid w:val="00BF72F1"/>
    <w:rsid w:val="00C03E70"/>
    <w:rsid w:val="00C11752"/>
    <w:rsid w:val="00C1183F"/>
    <w:rsid w:val="00C36085"/>
    <w:rsid w:val="00C507D5"/>
    <w:rsid w:val="00CA3867"/>
    <w:rsid w:val="00CD43A2"/>
    <w:rsid w:val="00CE2B1A"/>
    <w:rsid w:val="00CE4BF6"/>
    <w:rsid w:val="00D053F9"/>
    <w:rsid w:val="00D11A5D"/>
    <w:rsid w:val="00D2446C"/>
    <w:rsid w:val="00D824CD"/>
    <w:rsid w:val="00DA0B4D"/>
    <w:rsid w:val="00DD2817"/>
    <w:rsid w:val="00DE05BF"/>
    <w:rsid w:val="00DF1243"/>
    <w:rsid w:val="00E054A3"/>
    <w:rsid w:val="00E179AC"/>
    <w:rsid w:val="00E234CC"/>
    <w:rsid w:val="00E2441E"/>
    <w:rsid w:val="00E341BC"/>
    <w:rsid w:val="00E4543C"/>
    <w:rsid w:val="00E553FB"/>
    <w:rsid w:val="00E56E8E"/>
    <w:rsid w:val="00E6605D"/>
    <w:rsid w:val="00E7323F"/>
    <w:rsid w:val="00ED6746"/>
    <w:rsid w:val="00F15024"/>
    <w:rsid w:val="00F2745D"/>
    <w:rsid w:val="00F355CF"/>
    <w:rsid w:val="00F37B13"/>
    <w:rsid w:val="00F93027"/>
    <w:rsid w:val="00FA317D"/>
    <w:rsid w:val="00FB788D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5D2F4"/>
  <w15:chartTrackingRefBased/>
  <w15:docId w15:val="{7337D4F7-6BD7-4B9A-B9A2-8B9B4079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5F"/>
  </w:style>
  <w:style w:type="paragraph" w:styleId="Footer">
    <w:name w:val="footer"/>
    <w:basedOn w:val="Normal"/>
    <w:link w:val="FooterChar"/>
    <w:uiPriority w:val="99"/>
    <w:unhideWhenUsed/>
    <w:rsid w:val="0056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5F"/>
  </w:style>
  <w:style w:type="paragraph" w:styleId="ListParagraph">
    <w:name w:val="List Paragraph"/>
    <w:basedOn w:val="Normal"/>
    <w:uiPriority w:val="34"/>
    <w:qFormat/>
    <w:rsid w:val="006F73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A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6A67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54F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>Zurich Insurance 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Putrino</dc:creator>
  <cp:keywords/>
  <dc:description/>
  <cp:lastModifiedBy>Jean Putrino</cp:lastModifiedBy>
  <cp:revision>68</cp:revision>
  <dcterms:created xsi:type="dcterms:W3CDTF">2023-02-27T15:54:00Z</dcterms:created>
  <dcterms:modified xsi:type="dcterms:W3CDTF">2023-02-27T18:08:00Z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e232e-ec95-40fd-afb0-3c2f06064326_Enabled">
    <vt:lpwstr>true</vt:lpwstr>
  </property>
  <property fmtid="{D5CDD505-2E9C-101B-9397-08002B2CF9AE}" pid="3" name="MSIP_Label_407e232e-ec95-40fd-afb0-3c2f06064326_SetDate">
    <vt:lpwstr>2023-02-27T18:08:34Z</vt:lpwstr>
  </property>
  <property fmtid="{D5CDD505-2E9C-101B-9397-08002B2CF9AE}" pid="4" name="MSIP_Label_407e232e-ec95-40fd-afb0-3c2f06064326_Method">
    <vt:lpwstr>Privileged</vt:lpwstr>
  </property>
  <property fmtid="{D5CDD505-2E9C-101B-9397-08002B2CF9AE}" pid="5" name="MSIP_Label_407e232e-ec95-40fd-afb0-3c2f06064326_Name">
    <vt:lpwstr>407e232e-ec95-40fd-afb0-3c2f06064326</vt:lpwstr>
  </property>
  <property fmtid="{D5CDD505-2E9C-101B-9397-08002B2CF9AE}" pid="6" name="MSIP_Label_407e232e-ec95-40fd-afb0-3c2f06064326_SiteId">
    <vt:lpwstr>473672ba-cd07-4371-a2ae-788b4c61840e</vt:lpwstr>
  </property>
  <property fmtid="{D5CDD505-2E9C-101B-9397-08002B2CF9AE}" pid="7" name="MSIP_Label_407e232e-ec95-40fd-afb0-3c2f06064326_ActionId">
    <vt:lpwstr>ed2e2612-ee8b-448c-9d8a-7ea8c5705ced</vt:lpwstr>
  </property>
  <property fmtid="{D5CDD505-2E9C-101B-9397-08002B2CF9AE}" pid="8" name="MSIP_Label_407e232e-ec95-40fd-afb0-3c2f06064326_ContentBits">
    <vt:lpwstr>2</vt:lpwstr>
  </property>
</Properties>
</file>